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E1C" w:rsidRPr="00933E1C" w:rsidRDefault="00933E1C" w:rsidP="00933E1C">
      <w:pPr>
        <w:shd w:val="clear" w:color="auto" w:fill="FFFFFF"/>
        <w:spacing w:after="100" w:afterAutospacing="1" w:line="312" w:lineRule="atLeast"/>
        <w:outlineLvl w:val="1"/>
        <w:rPr>
          <w:rFonts w:ascii="Calibri Light" w:eastAsia="Times New Roman" w:hAnsi="Calibri Light" w:cs="Calibri Light"/>
          <w:b/>
          <w:color w:val="1C1C1C"/>
          <w:spacing w:val="5"/>
          <w:sz w:val="28"/>
          <w:szCs w:val="28"/>
          <w:lang w:eastAsia="en-GB"/>
        </w:rPr>
      </w:pPr>
      <w:r w:rsidRPr="00933E1C">
        <w:rPr>
          <w:rFonts w:ascii="Calibri Light" w:eastAsia="Times New Roman" w:hAnsi="Calibri Light" w:cs="Calibri Light"/>
          <w:b/>
          <w:color w:val="1C1C1C"/>
          <w:spacing w:val="5"/>
          <w:sz w:val="28"/>
          <w:szCs w:val="28"/>
          <w:lang w:eastAsia="en-GB"/>
        </w:rPr>
        <w:t>How does the school know if children/young people need extra help and what should I do if I think my child may have special educational needs?</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When your child is allocated a place at The Thomas Alleyne Academy the SENDCO makes contact with the SENDCO at your child’s primary school.</w:t>
      </w:r>
      <w:r w:rsidR="009F01A9">
        <w:rPr>
          <w:rFonts w:ascii="Calibri Light" w:eastAsia="Times New Roman" w:hAnsi="Calibri Light" w:cs="Calibri Light"/>
          <w:color w:val="000000"/>
          <w:spacing w:val="5"/>
          <w:sz w:val="28"/>
          <w:szCs w:val="28"/>
          <w:lang w:eastAsia="en-GB"/>
        </w:rPr>
        <w:t xml:space="preserve"> Visits to all Primary schools are carried out and detailed information is shared.</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Reports and other information are shared with the SENDCO to ensure the correct intervention is put in place.</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When your child is in year 7 they undertake reading and spelling tests. These tests along with prior attainment information from your child’s previous school help to inform us of the support your child may benefit from.</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Throughout their time at school your child’s progress will be monitored through regular snapshot information, teacher feedback and Learning Support staff observations. If the school thinks your child is not making progress the SENDCO will contact you about what to do next.</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 If you believe your child may have additional needs you should contact the SENDCO in the first instance, providing evidence to support your enquiry.</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F01A9">
        <w:rPr>
          <w:rFonts w:ascii="Calibri Light" w:eastAsia="Times New Roman" w:hAnsi="Calibri Light" w:cs="Calibri Light"/>
          <w:b/>
          <w:bCs/>
          <w:color w:val="000000"/>
          <w:spacing w:val="5"/>
          <w:sz w:val="28"/>
          <w:szCs w:val="28"/>
          <w:lang w:eastAsia="en-GB"/>
        </w:rPr>
        <w:t>How will school staff support my child?</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Your child will be supported in a variety of ways:</w:t>
      </w:r>
    </w:p>
    <w:p w:rsidR="00933E1C" w:rsidRPr="00933E1C" w:rsidRDefault="00933E1C" w:rsidP="00933E1C">
      <w:pPr>
        <w:numPr>
          <w:ilvl w:val="0"/>
          <w:numId w:val="1"/>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All students have daily contact with their form tutors and many problems/issues can often be resolved during tutor time, or students can be signposted to the appropriate person.</w:t>
      </w:r>
    </w:p>
    <w:p w:rsidR="00933E1C" w:rsidRPr="00933E1C" w:rsidRDefault="00933E1C" w:rsidP="00933E1C">
      <w:pPr>
        <w:numPr>
          <w:ilvl w:val="0"/>
          <w:numId w:val="1"/>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 xml:space="preserve">A graduated response to intervention is implemented and all teaching staff will support your child by providing interesting lessons appropriately </w:t>
      </w:r>
      <w:r w:rsidR="009F01A9">
        <w:rPr>
          <w:rFonts w:ascii="Calibri Light" w:eastAsia="Times New Roman" w:hAnsi="Calibri Light" w:cs="Calibri Light"/>
          <w:color w:val="000000"/>
          <w:spacing w:val="5"/>
          <w:sz w:val="28"/>
          <w:szCs w:val="28"/>
          <w:lang w:eastAsia="en-GB"/>
        </w:rPr>
        <w:t>adapted</w:t>
      </w:r>
      <w:r w:rsidRPr="00933E1C">
        <w:rPr>
          <w:rFonts w:ascii="Calibri Light" w:eastAsia="Times New Roman" w:hAnsi="Calibri Light" w:cs="Calibri Light"/>
          <w:color w:val="000000"/>
          <w:spacing w:val="5"/>
          <w:sz w:val="28"/>
          <w:szCs w:val="28"/>
          <w:lang w:eastAsia="en-GB"/>
        </w:rPr>
        <w:t xml:space="preserve"> when necessary.</w:t>
      </w:r>
    </w:p>
    <w:p w:rsidR="00933E1C" w:rsidRPr="00933E1C" w:rsidRDefault="00933E1C" w:rsidP="00933E1C">
      <w:pPr>
        <w:numPr>
          <w:ilvl w:val="0"/>
          <w:numId w:val="1"/>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Additional intervention will be put in place as needed, this can include small group literacy or numeracy support, in-class support or individualised computer programmes.</w:t>
      </w:r>
    </w:p>
    <w:p w:rsidR="00933E1C" w:rsidRPr="00933E1C" w:rsidRDefault="00933E1C" w:rsidP="00933E1C">
      <w:pPr>
        <w:numPr>
          <w:ilvl w:val="0"/>
          <w:numId w:val="1"/>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The Pastoral team and Heads of Department will monitor your child’s academic progress and put in appropriate interventions.</w:t>
      </w:r>
    </w:p>
    <w:p w:rsidR="00933E1C" w:rsidRPr="00933E1C" w:rsidRDefault="00933E1C" w:rsidP="00933E1C">
      <w:pPr>
        <w:numPr>
          <w:ilvl w:val="0"/>
          <w:numId w:val="1"/>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The Learning Support and Pastoral teams will support your child’s educational and emotional needs.</w:t>
      </w:r>
    </w:p>
    <w:p w:rsidR="00933E1C" w:rsidRPr="00933E1C" w:rsidRDefault="00933E1C" w:rsidP="00933E1C">
      <w:pPr>
        <w:numPr>
          <w:ilvl w:val="0"/>
          <w:numId w:val="1"/>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The Inclusion team supports the small number of students who make poor choices and prevent the teaching and learning of other students.</w:t>
      </w:r>
    </w:p>
    <w:p w:rsidR="00933E1C" w:rsidRPr="00933E1C" w:rsidRDefault="00933E1C" w:rsidP="00933E1C">
      <w:pPr>
        <w:numPr>
          <w:ilvl w:val="0"/>
          <w:numId w:val="1"/>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A transition programme is put in place for very vulnerable children.</w:t>
      </w:r>
    </w:p>
    <w:p w:rsidR="00933E1C" w:rsidRPr="00933E1C" w:rsidRDefault="00933E1C" w:rsidP="00933E1C">
      <w:pPr>
        <w:numPr>
          <w:ilvl w:val="0"/>
          <w:numId w:val="1"/>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lastRenderedPageBreak/>
        <w:t> Peer Mentors may support your child if they are experiencing difficulties.</w:t>
      </w:r>
    </w:p>
    <w:p w:rsidR="00933E1C" w:rsidRPr="00933E1C" w:rsidRDefault="00933E1C" w:rsidP="00933E1C">
      <w:pPr>
        <w:numPr>
          <w:ilvl w:val="0"/>
          <w:numId w:val="1"/>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Home learning club after school will support your child with homework tasks.</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F01A9">
        <w:rPr>
          <w:rFonts w:ascii="Calibri Light" w:eastAsia="Times New Roman" w:hAnsi="Calibri Light" w:cs="Calibri Light"/>
          <w:b/>
          <w:bCs/>
          <w:color w:val="000000"/>
          <w:spacing w:val="5"/>
          <w:sz w:val="28"/>
          <w:szCs w:val="28"/>
          <w:lang w:eastAsia="en-GB"/>
        </w:rPr>
        <w:t>How will I know how my child is doing?</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Your child will have a regular snapshot report which indicates target levels and progress being made towards them.</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Annual parents’ evenings with subject teachers will give an insight into progress in specific subjects.</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If your child has an Individual Plan or an EHCP you will have the opportunity to talk to a member of the Learning Support team about their progress and any concerns you may have at the review meeting.</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The school has a comprehensive reward system with merits, postcards, badges and bronze, silver and gold badges awarded for achievement across the schools core values.</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F01A9">
        <w:rPr>
          <w:rFonts w:ascii="Calibri Light" w:eastAsia="Times New Roman" w:hAnsi="Calibri Light" w:cs="Calibri Light"/>
          <w:b/>
          <w:bCs/>
          <w:color w:val="000000"/>
          <w:spacing w:val="5"/>
          <w:sz w:val="28"/>
          <w:szCs w:val="28"/>
          <w:lang w:eastAsia="en-GB"/>
        </w:rPr>
        <w:t>How will the learning and development provision be matched to my child’s needs?</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 xml:space="preserve">All lessons are appropriately </w:t>
      </w:r>
      <w:r w:rsidR="009F01A9">
        <w:rPr>
          <w:rFonts w:ascii="Calibri Light" w:eastAsia="Times New Roman" w:hAnsi="Calibri Light" w:cs="Calibri Light"/>
          <w:color w:val="000000"/>
          <w:spacing w:val="5"/>
          <w:sz w:val="28"/>
          <w:szCs w:val="28"/>
          <w:lang w:eastAsia="en-GB"/>
        </w:rPr>
        <w:t>adapted</w:t>
      </w:r>
      <w:r w:rsidRPr="00933E1C">
        <w:rPr>
          <w:rFonts w:ascii="Calibri Light" w:eastAsia="Times New Roman" w:hAnsi="Calibri Light" w:cs="Calibri Light"/>
          <w:color w:val="000000"/>
          <w:spacing w:val="5"/>
          <w:sz w:val="28"/>
          <w:szCs w:val="28"/>
          <w:lang w:eastAsia="en-GB"/>
        </w:rPr>
        <w:t xml:space="preserve"> to enable all students to access the curriculum and make progress.</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Teaching staff work with Learning Support staff to ensure that the needs of individual students are being met.</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Students have individual plans</w:t>
      </w:r>
      <w:r w:rsidR="009F01A9">
        <w:rPr>
          <w:rFonts w:ascii="Calibri Light" w:eastAsia="Times New Roman" w:hAnsi="Calibri Light" w:cs="Calibri Light"/>
          <w:color w:val="000000"/>
          <w:spacing w:val="5"/>
          <w:sz w:val="28"/>
          <w:szCs w:val="28"/>
          <w:lang w:eastAsia="en-GB"/>
        </w:rPr>
        <w:t>,</w:t>
      </w:r>
      <w:r w:rsidRPr="00933E1C">
        <w:rPr>
          <w:rFonts w:ascii="Calibri Light" w:eastAsia="Times New Roman" w:hAnsi="Calibri Light" w:cs="Calibri Light"/>
          <w:color w:val="000000"/>
          <w:spacing w:val="5"/>
          <w:sz w:val="28"/>
          <w:szCs w:val="28"/>
          <w:lang w:eastAsia="en-GB"/>
        </w:rPr>
        <w:t xml:space="preserve"> for both behaviour and learning</w:t>
      </w:r>
      <w:r w:rsidR="009F01A9">
        <w:rPr>
          <w:rFonts w:ascii="Calibri Light" w:eastAsia="Times New Roman" w:hAnsi="Calibri Light" w:cs="Calibri Light"/>
          <w:color w:val="000000"/>
          <w:spacing w:val="5"/>
          <w:sz w:val="28"/>
          <w:szCs w:val="28"/>
          <w:lang w:eastAsia="en-GB"/>
        </w:rPr>
        <w:t>,</w:t>
      </w:r>
      <w:r w:rsidRPr="00933E1C">
        <w:rPr>
          <w:rFonts w:ascii="Calibri Light" w:eastAsia="Times New Roman" w:hAnsi="Calibri Light" w:cs="Calibri Light"/>
          <w:color w:val="000000"/>
          <w:spacing w:val="5"/>
          <w:sz w:val="28"/>
          <w:szCs w:val="28"/>
          <w:lang w:eastAsia="en-GB"/>
        </w:rPr>
        <w:t xml:space="preserve"> </w:t>
      </w:r>
      <w:r w:rsidR="009F01A9">
        <w:rPr>
          <w:rFonts w:ascii="Calibri Light" w:eastAsia="Times New Roman" w:hAnsi="Calibri Light" w:cs="Calibri Light"/>
          <w:color w:val="000000"/>
          <w:spacing w:val="5"/>
          <w:sz w:val="28"/>
          <w:szCs w:val="28"/>
          <w:lang w:eastAsia="en-GB"/>
        </w:rPr>
        <w:t>and strategy sheets with information provided from outside specialists. T</w:t>
      </w:r>
      <w:r w:rsidRPr="00933E1C">
        <w:rPr>
          <w:rFonts w:ascii="Calibri Light" w:eastAsia="Times New Roman" w:hAnsi="Calibri Light" w:cs="Calibri Light"/>
          <w:color w:val="000000"/>
          <w:spacing w:val="5"/>
          <w:sz w:val="28"/>
          <w:szCs w:val="28"/>
          <w:lang w:eastAsia="en-GB"/>
        </w:rPr>
        <w:t>h</w:t>
      </w:r>
      <w:r w:rsidR="009F01A9">
        <w:rPr>
          <w:rFonts w:ascii="Calibri Light" w:eastAsia="Times New Roman" w:hAnsi="Calibri Light" w:cs="Calibri Light"/>
          <w:color w:val="000000"/>
          <w:spacing w:val="5"/>
          <w:sz w:val="28"/>
          <w:szCs w:val="28"/>
          <w:lang w:eastAsia="en-GB"/>
        </w:rPr>
        <w:t>is information enables</w:t>
      </w:r>
      <w:r w:rsidRPr="00933E1C">
        <w:rPr>
          <w:rFonts w:ascii="Calibri Light" w:eastAsia="Times New Roman" w:hAnsi="Calibri Light" w:cs="Calibri Light"/>
          <w:color w:val="000000"/>
          <w:spacing w:val="5"/>
          <w:sz w:val="28"/>
          <w:szCs w:val="28"/>
          <w:lang w:eastAsia="en-GB"/>
        </w:rPr>
        <w:t xml:space="preserve"> teaching staff </w:t>
      </w:r>
      <w:r w:rsidR="009F01A9">
        <w:rPr>
          <w:rFonts w:ascii="Calibri Light" w:eastAsia="Times New Roman" w:hAnsi="Calibri Light" w:cs="Calibri Light"/>
          <w:color w:val="000000"/>
          <w:spacing w:val="5"/>
          <w:sz w:val="28"/>
          <w:szCs w:val="28"/>
          <w:lang w:eastAsia="en-GB"/>
        </w:rPr>
        <w:t xml:space="preserve">to plan effective lessons for </w:t>
      </w:r>
      <w:r w:rsidRPr="00933E1C">
        <w:rPr>
          <w:rFonts w:ascii="Calibri Light" w:eastAsia="Times New Roman" w:hAnsi="Calibri Light" w:cs="Calibri Light"/>
          <w:color w:val="000000"/>
          <w:spacing w:val="5"/>
          <w:sz w:val="28"/>
          <w:szCs w:val="28"/>
          <w:lang w:eastAsia="en-GB"/>
        </w:rPr>
        <w:t>individual student needs</w:t>
      </w:r>
      <w:r w:rsidR="009F01A9">
        <w:rPr>
          <w:rFonts w:ascii="Calibri Light" w:eastAsia="Times New Roman" w:hAnsi="Calibri Light" w:cs="Calibri Light"/>
          <w:color w:val="000000"/>
          <w:spacing w:val="5"/>
          <w:sz w:val="28"/>
          <w:szCs w:val="28"/>
          <w:lang w:eastAsia="en-GB"/>
        </w:rPr>
        <w:t>.</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F01A9">
        <w:rPr>
          <w:rFonts w:ascii="Calibri Light" w:eastAsia="Times New Roman" w:hAnsi="Calibri Light" w:cs="Calibri Light"/>
          <w:b/>
          <w:bCs/>
          <w:color w:val="000000"/>
          <w:spacing w:val="5"/>
          <w:sz w:val="28"/>
          <w:szCs w:val="28"/>
          <w:lang w:eastAsia="en-GB"/>
        </w:rPr>
        <w:t>What support will there be for my child’s overall wellbeing?</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Your child’s wellbeing is paramount and support comes from different areas of the school, for example there is a staffed first aid room with qualified first aiders who will deal with minor injuries, illness and the administration of medication (with appropriate permission letters). There are three disabled toilets and ramps into some buildings. </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There is always a member of staff in the Pastoral office for support and advice with pastoral issues.</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Support a</w:t>
      </w:r>
      <w:r w:rsidR="009F01A9">
        <w:rPr>
          <w:rFonts w:ascii="Calibri Light" w:eastAsia="Times New Roman" w:hAnsi="Calibri Light" w:cs="Calibri Light"/>
          <w:color w:val="000000"/>
          <w:spacing w:val="5"/>
          <w:sz w:val="28"/>
          <w:szCs w:val="28"/>
          <w:lang w:eastAsia="en-GB"/>
        </w:rPr>
        <w:t>nd advice with referrals for ASC</w:t>
      </w:r>
      <w:r w:rsidRPr="00933E1C">
        <w:rPr>
          <w:rFonts w:ascii="Calibri Light" w:eastAsia="Times New Roman" w:hAnsi="Calibri Light" w:cs="Calibri Light"/>
          <w:color w:val="000000"/>
          <w:spacing w:val="5"/>
          <w:sz w:val="28"/>
          <w:szCs w:val="28"/>
          <w:lang w:eastAsia="en-GB"/>
        </w:rPr>
        <w:t>/ADHD/CAMHS is available from the Pastoral Support Assistant.</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F01A9">
        <w:rPr>
          <w:rFonts w:ascii="Calibri Light" w:eastAsia="Times New Roman" w:hAnsi="Calibri Light" w:cs="Calibri Light"/>
          <w:b/>
          <w:bCs/>
          <w:color w:val="000000"/>
          <w:spacing w:val="5"/>
          <w:sz w:val="28"/>
          <w:szCs w:val="28"/>
          <w:lang w:eastAsia="en-GB"/>
        </w:rPr>
        <w:t>What specialist services and expertise are available at or accessed by the school?</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The school takes advice from many agencies and the list below is not exhaustive.</w:t>
      </w:r>
    </w:p>
    <w:p w:rsidR="00933E1C" w:rsidRPr="00933E1C" w:rsidRDefault="00933E1C" w:rsidP="00933E1C">
      <w:pPr>
        <w:numPr>
          <w:ilvl w:val="0"/>
          <w:numId w:val="2"/>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Educational Psychologist</w:t>
      </w:r>
    </w:p>
    <w:p w:rsidR="00933E1C" w:rsidRPr="00933E1C" w:rsidRDefault="00933E1C" w:rsidP="00933E1C">
      <w:pPr>
        <w:numPr>
          <w:ilvl w:val="0"/>
          <w:numId w:val="2"/>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Speech and Language Therapist</w:t>
      </w:r>
    </w:p>
    <w:p w:rsidR="00933E1C" w:rsidRPr="00933E1C" w:rsidRDefault="00933E1C" w:rsidP="00933E1C">
      <w:pPr>
        <w:numPr>
          <w:ilvl w:val="0"/>
          <w:numId w:val="2"/>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Communication and Autism Team</w:t>
      </w:r>
    </w:p>
    <w:p w:rsidR="00933E1C" w:rsidRPr="00933E1C" w:rsidRDefault="00933E1C" w:rsidP="00933E1C">
      <w:pPr>
        <w:numPr>
          <w:ilvl w:val="0"/>
          <w:numId w:val="2"/>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lastRenderedPageBreak/>
        <w:t>Visual and Hearing Impairment Team</w:t>
      </w:r>
    </w:p>
    <w:p w:rsidR="00933E1C" w:rsidRPr="00933E1C" w:rsidRDefault="00933E1C" w:rsidP="00933E1C">
      <w:pPr>
        <w:numPr>
          <w:ilvl w:val="0"/>
          <w:numId w:val="2"/>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ESC (Behaviour Outreach Service)</w:t>
      </w:r>
    </w:p>
    <w:p w:rsidR="00933E1C" w:rsidRPr="00933E1C" w:rsidRDefault="00933E1C" w:rsidP="00933E1C">
      <w:pPr>
        <w:numPr>
          <w:ilvl w:val="0"/>
          <w:numId w:val="2"/>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Connexions</w:t>
      </w:r>
    </w:p>
    <w:p w:rsidR="00933E1C" w:rsidRPr="00933E1C" w:rsidRDefault="00933E1C" w:rsidP="00933E1C">
      <w:pPr>
        <w:numPr>
          <w:ilvl w:val="0"/>
          <w:numId w:val="2"/>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CAMHS</w:t>
      </w:r>
    </w:p>
    <w:p w:rsidR="00933E1C" w:rsidRPr="00933E1C" w:rsidRDefault="00933E1C" w:rsidP="00933E1C">
      <w:pPr>
        <w:numPr>
          <w:ilvl w:val="0"/>
          <w:numId w:val="2"/>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Child Development Centre</w:t>
      </w:r>
    </w:p>
    <w:p w:rsidR="00933E1C" w:rsidRPr="00933E1C" w:rsidRDefault="00933E1C" w:rsidP="00933E1C">
      <w:pPr>
        <w:numPr>
          <w:ilvl w:val="0"/>
          <w:numId w:val="2"/>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Education Support Through Medical Absence</w:t>
      </w:r>
    </w:p>
    <w:p w:rsidR="00933E1C" w:rsidRPr="00933E1C" w:rsidRDefault="00933E1C" w:rsidP="00933E1C">
      <w:pPr>
        <w:numPr>
          <w:ilvl w:val="0"/>
          <w:numId w:val="2"/>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School Nurse</w:t>
      </w:r>
    </w:p>
    <w:p w:rsidR="00933E1C" w:rsidRPr="00933E1C" w:rsidRDefault="00933E1C" w:rsidP="00933E1C">
      <w:pPr>
        <w:numPr>
          <w:ilvl w:val="0"/>
          <w:numId w:val="2"/>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Health and Social Care Services</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F01A9">
        <w:rPr>
          <w:rFonts w:ascii="Calibri Light" w:eastAsia="Times New Roman" w:hAnsi="Calibri Light" w:cs="Calibri Light"/>
          <w:b/>
          <w:bCs/>
          <w:color w:val="000000"/>
          <w:spacing w:val="5"/>
          <w:sz w:val="28"/>
          <w:szCs w:val="28"/>
          <w:lang w:eastAsia="en-GB"/>
        </w:rPr>
        <w:t>What training have the staff supporting children and young people with SEND had or having?</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All staff in school have Child Protection training at least annually from the DSP and three yearly from the local authority.</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Learning Support St</w:t>
      </w:r>
      <w:r w:rsidR="009F01A9">
        <w:rPr>
          <w:rFonts w:ascii="Calibri Light" w:eastAsia="Times New Roman" w:hAnsi="Calibri Light" w:cs="Calibri Light"/>
          <w:color w:val="000000"/>
          <w:spacing w:val="5"/>
          <w:sz w:val="28"/>
          <w:szCs w:val="28"/>
          <w:lang w:eastAsia="en-GB"/>
        </w:rPr>
        <w:t>aff have all had training in ASC</w:t>
      </w:r>
      <w:r w:rsidRPr="00933E1C">
        <w:rPr>
          <w:rFonts w:ascii="Calibri Light" w:eastAsia="Times New Roman" w:hAnsi="Calibri Light" w:cs="Calibri Light"/>
          <w:color w:val="000000"/>
          <w:spacing w:val="5"/>
          <w:sz w:val="28"/>
          <w:szCs w:val="28"/>
          <w:lang w:eastAsia="en-GB"/>
        </w:rPr>
        <w:t>, ADHD</w:t>
      </w:r>
      <w:r w:rsidR="009F01A9" w:rsidRPr="00933E1C">
        <w:rPr>
          <w:rFonts w:ascii="Calibri Light" w:eastAsia="Times New Roman" w:hAnsi="Calibri Light" w:cs="Calibri Light"/>
          <w:color w:val="000000"/>
          <w:spacing w:val="5"/>
          <w:sz w:val="28"/>
          <w:szCs w:val="28"/>
          <w:lang w:eastAsia="en-GB"/>
        </w:rPr>
        <w:t>, Attachment</w:t>
      </w:r>
      <w:r w:rsidRPr="00933E1C">
        <w:rPr>
          <w:rFonts w:ascii="Calibri Light" w:eastAsia="Times New Roman" w:hAnsi="Calibri Light" w:cs="Calibri Light"/>
          <w:color w:val="000000"/>
          <w:spacing w:val="5"/>
          <w:sz w:val="28"/>
          <w:szCs w:val="28"/>
          <w:lang w:eastAsia="en-GB"/>
        </w:rPr>
        <w:t xml:space="preserve"> Disorder, Protective Behaviours and Dyslexia.</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F01A9">
        <w:rPr>
          <w:rFonts w:ascii="Calibri Light" w:eastAsia="Times New Roman" w:hAnsi="Calibri Light" w:cs="Calibri Light"/>
          <w:b/>
          <w:bCs/>
          <w:color w:val="000000"/>
          <w:spacing w:val="5"/>
          <w:sz w:val="28"/>
          <w:szCs w:val="28"/>
          <w:lang w:eastAsia="en-GB"/>
        </w:rPr>
        <w:t>How will you help me to support my child’s learning?</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Your child’s tutor will be your first point of contact. Please share messages with them in the first instance. You can support your child’s learning by ensuring that home learning is completed on time and uploaded to Google Classroom. All home learning is posted on Google Classroom with task information and completion dates. If you require any technical support please contact the school for advice.</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Some students with additional needs have Individual Plans which will also outline what support you can give.</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You can help your child by ensuring that:</w:t>
      </w:r>
    </w:p>
    <w:p w:rsidR="00933E1C" w:rsidRPr="00933E1C" w:rsidRDefault="00933E1C" w:rsidP="00933E1C">
      <w:pPr>
        <w:numPr>
          <w:ilvl w:val="0"/>
          <w:numId w:val="3"/>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When they come to school they have the correct books and equipment for the day.</w:t>
      </w:r>
    </w:p>
    <w:p w:rsidR="00933E1C" w:rsidRPr="00933E1C" w:rsidRDefault="00933E1C" w:rsidP="00933E1C">
      <w:pPr>
        <w:numPr>
          <w:ilvl w:val="0"/>
          <w:numId w:val="3"/>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By ensuring 100% attendance and punctuality.</w:t>
      </w:r>
    </w:p>
    <w:p w:rsidR="00933E1C" w:rsidRPr="00933E1C" w:rsidRDefault="00933E1C" w:rsidP="00933E1C">
      <w:pPr>
        <w:numPr>
          <w:ilvl w:val="0"/>
          <w:numId w:val="3"/>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That your child spends a minimum of 20 minutes reading each day.</w:t>
      </w:r>
    </w:p>
    <w:p w:rsidR="00933E1C" w:rsidRPr="00933E1C" w:rsidRDefault="00933E1C" w:rsidP="00933E1C">
      <w:pPr>
        <w:numPr>
          <w:ilvl w:val="0"/>
          <w:numId w:val="3"/>
        </w:numPr>
        <w:shd w:val="clear" w:color="auto" w:fill="FFFFFF"/>
        <w:spacing w:before="120" w:after="120"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Attending parents evening and planned appointments.</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F01A9">
        <w:rPr>
          <w:rFonts w:ascii="Calibri Light" w:eastAsia="Times New Roman" w:hAnsi="Calibri Light" w:cs="Calibri Light"/>
          <w:b/>
          <w:bCs/>
          <w:color w:val="000000"/>
          <w:spacing w:val="5"/>
          <w:sz w:val="28"/>
          <w:szCs w:val="28"/>
          <w:lang w:eastAsia="en-GB"/>
        </w:rPr>
        <w:t>How will I be involved in discussions about planning for my child’s education?</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 xml:space="preserve">If you require information about your child’s education you can speak to their form tutor or the SENDCO at </w:t>
      </w:r>
      <w:r w:rsidR="009F01A9" w:rsidRPr="00933E1C">
        <w:rPr>
          <w:rFonts w:ascii="Calibri Light" w:eastAsia="Times New Roman" w:hAnsi="Calibri Light" w:cs="Calibri Light"/>
          <w:color w:val="000000"/>
          <w:spacing w:val="5"/>
          <w:sz w:val="28"/>
          <w:szCs w:val="28"/>
          <w:lang w:eastAsia="en-GB"/>
        </w:rPr>
        <w:t>parents’</w:t>
      </w:r>
      <w:r w:rsidRPr="00933E1C">
        <w:rPr>
          <w:rFonts w:ascii="Calibri Light" w:eastAsia="Times New Roman" w:hAnsi="Calibri Light" w:cs="Calibri Light"/>
          <w:color w:val="000000"/>
          <w:spacing w:val="5"/>
          <w:sz w:val="28"/>
          <w:szCs w:val="28"/>
          <w:lang w:eastAsia="en-GB"/>
        </w:rPr>
        <w:t xml:space="preserve"> evenings or you can contact your child’s Head of Year, messages can be left for them to call</w:t>
      </w:r>
      <w:r w:rsidR="009F01A9" w:rsidRPr="00933E1C">
        <w:rPr>
          <w:rFonts w:ascii="Calibri Light" w:eastAsia="Times New Roman" w:hAnsi="Calibri Light" w:cs="Calibri Light"/>
          <w:color w:val="000000"/>
          <w:spacing w:val="5"/>
          <w:sz w:val="28"/>
          <w:szCs w:val="28"/>
          <w:lang w:eastAsia="en-GB"/>
        </w:rPr>
        <w:t> you</w:t>
      </w:r>
      <w:r w:rsidRPr="00933E1C">
        <w:rPr>
          <w:rFonts w:ascii="Calibri Light" w:eastAsia="Times New Roman" w:hAnsi="Calibri Light" w:cs="Calibri Light"/>
          <w:color w:val="000000"/>
          <w:spacing w:val="5"/>
          <w:sz w:val="28"/>
          <w:szCs w:val="28"/>
          <w:lang w:eastAsia="en-GB"/>
        </w:rPr>
        <w:t xml:space="preserve"> back as soon as they are available. You may also speak to Learning Support staff at EHCP or IP meetings.</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F01A9">
        <w:rPr>
          <w:rFonts w:ascii="Calibri Light" w:eastAsia="Times New Roman" w:hAnsi="Calibri Light" w:cs="Calibri Light"/>
          <w:b/>
          <w:bCs/>
          <w:color w:val="000000"/>
          <w:spacing w:val="5"/>
          <w:sz w:val="28"/>
          <w:szCs w:val="28"/>
          <w:lang w:eastAsia="en-GB"/>
        </w:rPr>
        <w:t>How will</w:t>
      </w:r>
      <w:r w:rsidR="009F01A9" w:rsidRPr="009F01A9">
        <w:rPr>
          <w:rFonts w:ascii="Calibri Light" w:eastAsia="Times New Roman" w:hAnsi="Calibri Light" w:cs="Calibri Light"/>
          <w:b/>
          <w:bCs/>
          <w:color w:val="000000"/>
          <w:spacing w:val="5"/>
          <w:sz w:val="28"/>
          <w:szCs w:val="28"/>
          <w:lang w:eastAsia="en-GB"/>
        </w:rPr>
        <w:t> my</w:t>
      </w:r>
      <w:r w:rsidRPr="009F01A9">
        <w:rPr>
          <w:rFonts w:ascii="Calibri Light" w:eastAsia="Times New Roman" w:hAnsi="Calibri Light" w:cs="Calibri Light"/>
          <w:b/>
          <w:bCs/>
          <w:color w:val="000000"/>
          <w:spacing w:val="5"/>
          <w:sz w:val="28"/>
          <w:szCs w:val="28"/>
          <w:lang w:eastAsia="en-GB"/>
        </w:rPr>
        <w:t xml:space="preserve"> child be included in activities outside the classroom including school trips?</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lastRenderedPageBreak/>
        <w:t>All students have the opportunity to attend lunchtime clubs and afterschool activities. Residential and day trips are open to all students some students may require a risk assessment for some students to ensure their safety. Parents and teachers liaise to discuss specific needs. Information is shared with trip organisers.</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F01A9">
        <w:rPr>
          <w:rFonts w:ascii="Calibri Light" w:eastAsia="Times New Roman" w:hAnsi="Calibri Light" w:cs="Calibri Light"/>
          <w:b/>
          <w:bCs/>
          <w:color w:val="000000"/>
          <w:spacing w:val="5"/>
          <w:sz w:val="28"/>
          <w:szCs w:val="28"/>
          <w:lang w:eastAsia="en-GB"/>
        </w:rPr>
        <w:t>How accessible is the school environment?</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The Thomas Alleyne Academy is on an old site with many listed buildings. The site team work hard to ensure accessibility and safety for all students and make reasonable adjustments as specified in the Equality Act 2010 for students with disability. There are three disabled toilets at different locations around the site and handrails on all the stairs, outside stairs have yellow lines to ensure visibility.</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F01A9">
        <w:rPr>
          <w:rFonts w:ascii="Calibri Light" w:eastAsia="Times New Roman" w:hAnsi="Calibri Light" w:cs="Calibri Light"/>
          <w:b/>
          <w:bCs/>
          <w:color w:val="000000"/>
          <w:spacing w:val="5"/>
          <w:sz w:val="28"/>
          <w:szCs w:val="28"/>
          <w:lang w:eastAsia="en-GB"/>
        </w:rPr>
        <w:t>Who can I contact for further information?</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Mr Simon Backhouse at backhouses@tas.herts.sch.uk</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F01A9">
        <w:rPr>
          <w:rFonts w:ascii="Calibri Light" w:eastAsia="Times New Roman" w:hAnsi="Calibri Light" w:cs="Calibri Light"/>
          <w:b/>
          <w:bCs/>
          <w:color w:val="000000"/>
          <w:spacing w:val="5"/>
          <w:sz w:val="28"/>
          <w:szCs w:val="28"/>
          <w:lang w:eastAsia="en-GB"/>
        </w:rPr>
        <w:t>How will the school prepare and support my child to join the school, transfer to a new school or the next stage of education and life?</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Independence is instilled from the outset; our aim is to send students on to the next stage of their education as independent learners able to cope with the challenges of the next stage of their education. </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Transition is supported from year six when students leave their primary schools to come to The Thomas Alleyne Academy. In year six that may mean additional visits or supported visits with the Education Support Service Transition Group.</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As students’ progress they are support by the form time programme and meetings with a careers specialist to make decisions about GCSE choices and college courses or other appropriate pathways.</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F01A9">
        <w:rPr>
          <w:rFonts w:ascii="Calibri Light" w:eastAsia="Times New Roman" w:hAnsi="Calibri Light" w:cs="Calibri Light"/>
          <w:b/>
          <w:bCs/>
          <w:color w:val="000000"/>
          <w:spacing w:val="5"/>
          <w:sz w:val="28"/>
          <w:szCs w:val="28"/>
          <w:lang w:eastAsia="en-GB"/>
        </w:rPr>
        <w:t>How are the school’s resources allocated and matched to children’s special educational needs?</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 xml:space="preserve">The Learning Support Unit is staffed throughout the day to provide additional planned support for small group </w:t>
      </w:r>
      <w:r w:rsidR="009F01A9">
        <w:rPr>
          <w:rFonts w:ascii="Calibri Light" w:eastAsia="Times New Roman" w:hAnsi="Calibri Light" w:cs="Calibri Light"/>
          <w:color w:val="000000"/>
          <w:spacing w:val="5"/>
          <w:sz w:val="28"/>
          <w:szCs w:val="28"/>
          <w:lang w:eastAsia="en-GB"/>
        </w:rPr>
        <w:t>literacy and numeracy, among other provisions.</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There is a team of experienced Teaching Assistants who support both in the Learning Support Unit and in lessons. </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The Learning Support Unit is well equipped with computer programmes</w:t>
      </w:r>
      <w:r w:rsidR="009F01A9">
        <w:rPr>
          <w:rFonts w:ascii="Calibri Light" w:eastAsia="Times New Roman" w:hAnsi="Calibri Light" w:cs="Calibri Light"/>
          <w:color w:val="000000"/>
          <w:spacing w:val="5"/>
          <w:sz w:val="28"/>
          <w:szCs w:val="28"/>
          <w:lang w:eastAsia="en-GB"/>
        </w:rPr>
        <w:t xml:space="preserve"> to</w:t>
      </w:r>
      <w:r w:rsidRPr="00933E1C">
        <w:rPr>
          <w:rFonts w:ascii="Calibri Light" w:eastAsia="Times New Roman" w:hAnsi="Calibri Light" w:cs="Calibri Light"/>
          <w:color w:val="000000"/>
          <w:spacing w:val="5"/>
          <w:sz w:val="28"/>
          <w:szCs w:val="28"/>
          <w:lang w:eastAsia="en-GB"/>
        </w:rPr>
        <w:t xml:space="preserve"> improve literacy and numeracy</w:t>
      </w:r>
      <w:r w:rsidR="009F01A9">
        <w:rPr>
          <w:rFonts w:ascii="Calibri Light" w:eastAsia="Times New Roman" w:hAnsi="Calibri Light" w:cs="Calibri Light"/>
          <w:color w:val="000000"/>
          <w:spacing w:val="5"/>
          <w:sz w:val="28"/>
          <w:szCs w:val="28"/>
          <w:lang w:eastAsia="en-GB"/>
        </w:rPr>
        <w:t>. T</w:t>
      </w:r>
      <w:r w:rsidRPr="00933E1C">
        <w:rPr>
          <w:rFonts w:ascii="Calibri Light" w:eastAsia="Times New Roman" w:hAnsi="Calibri Light" w:cs="Calibri Light"/>
          <w:color w:val="000000"/>
          <w:spacing w:val="5"/>
          <w:sz w:val="28"/>
          <w:szCs w:val="28"/>
          <w:lang w:eastAsia="en-GB"/>
        </w:rPr>
        <w:t>he LSU also has many</w:t>
      </w:r>
      <w:r w:rsidR="009F01A9">
        <w:rPr>
          <w:rFonts w:ascii="Calibri Light" w:eastAsia="Times New Roman" w:hAnsi="Calibri Light" w:cs="Calibri Light"/>
          <w:color w:val="000000"/>
          <w:spacing w:val="5"/>
          <w:sz w:val="28"/>
          <w:szCs w:val="28"/>
          <w:lang w:eastAsia="en-GB"/>
        </w:rPr>
        <w:t xml:space="preserve"> </w:t>
      </w:r>
      <w:r w:rsidRPr="00933E1C">
        <w:rPr>
          <w:rFonts w:ascii="Calibri Light" w:eastAsia="Times New Roman" w:hAnsi="Calibri Light" w:cs="Calibri Light"/>
          <w:color w:val="000000"/>
          <w:spacing w:val="5"/>
          <w:sz w:val="28"/>
          <w:szCs w:val="28"/>
          <w:lang w:eastAsia="en-GB"/>
        </w:rPr>
        <w:t>resources to support learning such as lap-tops, reading pens, iPads, etc.</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F01A9">
        <w:rPr>
          <w:rFonts w:ascii="Calibri Light" w:eastAsia="Times New Roman" w:hAnsi="Calibri Light" w:cs="Calibri Light"/>
          <w:b/>
          <w:bCs/>
          <w:color w:val="000000"/>
          <w:spacing w:val="5"/>
          <w:sz w:val="28"/>
          <w:szCs w:val="28"/>
          <w:lang w:eastAsia="en-GB"/>
        </w:rPr>
        <w:t>How is the decision made about how much support my child will receive?</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t xml:space="preserve">Resources are allocated based on evidence of need. Evidence is gathered from a variety of sources including baseline data from </w:t>
      </w:r>
      <w:r w:rsidR="009F01A9" w:rsidRPr="00933E1C">
        <w:rPr>
          <w:rFonts w:ascii="Calibri Light" w:eastAsia="Times New Roman" w:hAnsi="Calibri Light" w:cs="Calibri Light"/>
          <w:color w:val="000000"/>
          <w:spacing w:val="5"/>
          <w:sz w:val="28"/>
          <w:szCs w:val="28"/>
          <w:lang w:eastAsia="en-GB"/>
        </w:rPr>
        <w:t>Primary</w:t>
      </w:r>
      <w:r w:rsidRPr="00933E1C">
        <w:rPr>
          <w:rFonts w:ascii="Calibri Light" w:eastAsia="Times New Roman" w:hAnsi="Calibri Light" w:cs="Calibri Light"/>
          <w:color w:val="000000"/>
          <w:spacing w:val="5"/>
          <w:sz w:val="28"/>
          <w:szCs w:val="28"/>
          <w:lang w:eastAsia="en-GB"/>
        </w:rPr>
        <w:t xml:space="preserve"> school, reading and spelling tests, close monitoring of progress, parental feedback, and evid</w:t>
      </w:r>
      <w:bookmarkStart w:id="0" w:name="_GoBack"/>
      <w:bookmarkEnd w:id="0"/>
      <w:r w:rsidRPr="00933E1C">
        <w:rPr>
          <w:rFonts w:ascii="Calibri Light" w:eastAsia="Times New Roman" w:hAnsi="Calibri Light" w:cs="Calibri Light"/>
          <w:color w:val="000000"/>
          <w:spacing w:val="5"/>
          <w:sz w:val="28"/>
          <w:szCs w:val="28"/>
          <w:lang w:eastAsia="en-GB"/>
        </w:rPr>
        <w:t>ence from teaching staff.</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r w:rsidRPr="00933E1C">
        <w:rPr>
          <w:rFonts w:ascii="Calibri Light" w:eastAsia="Times New Roman" w:hAnsi="Calibri Light" w:cs="Calibri Light"/>
          <w:color w:val="000000"/>
          <w:spacing w:val="5"/>
          <w:sz w:val="28"/>
          <w:szCs w:val="28"/>
          <w:lang w:eastAsia="en-GB"/>
        </w:rPr>
        <w:lastRenderedPageBreak/>
        <w:t>How can I find information about the local authority’s local offer of services and provision for children and young people with special educational needs and disability?</w:t>
      </w:r>
    </w:p>
    <w:p w:rsidR="00933E1C" w:rsidRPr="00933E1C" w:rsidRDefault="00933E1C" w:rsidP="00933E1C">
      <w:pPr>
        <w:shd w:val="clear" w:color="auto" w:fill="FFFFFF"/>
        <w:spacing w:before="100" w:beforeAutospacing="1" w:after="100" w:afterAutospacing="1" w:line="240" w:lineRule="auto"/>
        <w:rPr>
          <w:rFonts w:ascii="Calibri Light" w:eastAsia="Times New Roman" w:hAnsi="Calibri Light" w:cs="Calibri Light"/>
          <w:color w:val="000000"/>
          <w:spacing w:val="5"/>
          <w:sz w:val="28"/>
          <w:szCs w:val="28"/>
          <w:lang w:eastAsia="en-GB"/>
        </w:rPr>
      </w:pPr>
      <w:hyperlink r:id="rId5" w:history="1">
        <w:r w:rsidRPr="009F01A9">
          <w:rPr>
            <w:rFonts w:ascii="Calibri Light" w:eastAsia="Times New Roman" w:hAnsi="Calibri Light" w:cs="Calibri Light"/>
            <w:color w:val="278682"/>
            <w:spacing w:val="5"/>
            <w:sz w:val="28"/>
            <w:szCs w:val="28"/>
            <w:u w:val="single"/>
            <w:lang w:eastAsia="en-GB"/>
          </w:rPr>
          <w:t>View Hertfordshire's SEND local offer</w:t>
        </w:r>
      </w:hyperlink>
      <w:r w:rsidRPr="00933E1C">
        <w:rPr>
          <w:rFonts w:ascii="Calibri Light" w:eastAsia="Times New Roman" w:hAnsi="Calibri Light" w:cs="Calibri Light"/>
          <w:color w:val="000000"/>
          <w:spacing w:val="5"/>
          <w:sz w:val="28"/>
          <w:szCs w:val="28"/>
          <w:lang w:eastAsia="en-GB"/>
        </w:rPr>
        <w:t xml:space="preserve"> over on their website. </w:t>
      </w:r>
    </w:p>
    <w:p w:rsidR="004B7470" w:rsidRPr="009F01A9" w:rsidRDefault="004B7470">
      <w:pPr>
        <w:rPr>
          <w:rFonts w:ascii="Calibri Light" w:hAnsi="Calibri Light" w:cs="Calibri Light"/>
          <w:sz w:val="28"/>
          <w:szCs w:val="28"/>
        </w:rPr>
      </w:pPr>
    </w:p>
    <w:sectPr w:rsidR="004B7470" w:rsidRPr="009F01A9" w:rsidSect="00933E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A277D"/>
    <w:multiLevelType w:val="multilevel"/>
    <w:tmpl w:val="52F0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FC45C1"/>
    <w:multiLevelType w:val="multilevel"/>
    <w:tmpl w:val="97DC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32F3D"/>
    <w:multiLevelType w:val="multilevel"/>
    <w:tmpl w:val="D394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1C"/>
    <w:rsid w:val="001F0FD1"/>
    <w:rsid w:val="004B7470"/>
    <w:rsid w:val="00933E1C"/>
    <w:rsid w:val="009F0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6D69"/>
  <w15:chartTrackingRefBased/>
  <w15:docId w15:val="{276AEBF2-CE99-4C0C-A5AB-026890DE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3E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E1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33E1C"/>
    <w:rPr>
      <w:b/>
      <w:bCs/>
    </w:rPr>
  </w:style>
  <w:style w:type="character" w:styleId="Hyperlink">
    <w:name w:val="Hyperlink"/>
    <w:basedOn w:val="DefaultParagraphFont"/>
    <w:uiPriority w:val="99"/>
    <w:semiHidden/>
    <w:unhideWhenUsed/>
    <w:rsid w:val="00933E1C"/>
    <w:rPr>
      <w:color w:val="0000FF"/>
      <w:u w:val="single"/>
    </w:rPr>
  </w:style>
  <w:style w:type="paragraph" w:styleId="BalloonText">
    <w:name w:val="Balloon Text"/>
    <w:basedOn w:val="Normal"/>
    <w:link w:val="BalloonTextChar"/>
    <w:uiPriority w:val="99"/>
    <w:semiHidden/>
    <w:unhideWhenUsed/>
    <w:rsid w:val="00933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rtfordshire.gov.uk/microsites/local-offer/the-hertfordshire-local-offe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dc:creator>
  <cp:keywords/>
  <dc:description/>
  <cp:lastModifiedBy>sbe</cp:lastModifiedBy>
  <cp:revision>1</cp:revision>
  <cp:lastPrinted>2023-09-12T12:47:00Z</cp:lastPrinted>
  <dcterms:created xsi:type="dcterms:W3CDTF">2023-09-12T12:47:00Z</dcterms:created>
  <dcterms:modified xsi:type="dcterms:W3CDTF">2023-09-12T14:13:00Z</dcterms:modified>
</cp:coreProperties>
</file>