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CC" w:rsidRPr="00440620" w:rsidRDefault="00591221" w:rsidP="003726CC">
      <w:pPr>
        <w:jc w:val="center"/>
        <w:rPr>
          <w:rFonts w:cstheme="minorHAnsi"/>
          <w:b/>
          <w:sz w:val="24"/>
          <w:u w:val="single"/>
        </w:rPr>
      </w:pPr>
      <w:r w:rsidRPr="00440620">
        <w:rPr>
          <w:rFonts w:cstheme="minorHAnsi"/>
          <w:b/>
          <w:sz w:val="24"/>
          <w:u w:val="single"/>
        </w:rPr>
        <w:t xml:space="preserve">The Local Offer for Special Educational Needs at </w:t>
      </w:r>
    </w:p>
    <w:p w:rsidR="00591221" w:rsidRPr="00440620" w:rsidRDefault="00591221" w:rsidP="003726CC">
      <w:pPr>
        <w:jc w:val="center"/>
        <w:rPr>
          <w:rFonts w:cstheme="minorHAnsi"/>
          <w:b/>
          <w:sz w:val="24"/>
          <w:u w:val="single"/>
        </w:rPr>
      </w:pPr>
      <w:r w:rsidRPr="00440620">
        <w:rPr>
          <w:rFonts w:cstheme="minorHAnsi"/>
          <w:b/>
          <w:sz w:val="24"/>
          <w:u w:val="single"/>
        </w:rPr>
        <w:t>The Thomas Alleyne Academy</w:t>
      </w:r>
    </w:p>
    <w:p w:rsidR="004A0AC2" w:rsidRPr="00440620" w:rsidRDefault="00591221" w:rsidP="00440620">
      <w:pPr>
        <w:jc w:val="both"/>
        <w:rPr>
          <w:rFonts w:cstheme="minorHAnsi"/>
        </w:rPr>
      </w:pPr>
      <w:r w:rsidRPr="00440620">
        <w:rPr>
          <w:rFonts w:cstheme="minorHAnsi"/>
        </w:rPr>
        <w:t xml:space="preserve">At The Thomas Alleyne Academy we believe that all students have a right to a broad, balanced and relevant education </w:t>
      </w:r>
      <w:r w:rsidR="004A0AC2" w:rsidRPr="00440620">
        <w:rPr>
          <w:rFonts w:cstheme="minorHAnsi"/>
        </w:rPr>
        <w:t>regardless of their ability.</w:t>
      </w:r>
    </w:p>
    <w:p w:rsidR="004A0AC2" w:rsidRPr="00440620" w:rsidRDefault="004A0AC2" w:rsidP="00440620">
      <w:pPr>
        <w:jc w:val="both"/>
        <w:rPr>
          <w:rFonts w:cstheme="minorHAnsi"/>
        </w:rPr>
      </w:pPr>
      <w:r w:rsidRPr="00440620">
        <w:rPr>
          <w:rFonts w:cstheme="minorHAnsi"/>
        </w:rPr>
        <w:t>Teaching and supporting students is a whole school responsibility requiring a whole school response therefore, all teachers are teachers of students with Special Educational Needs and or a Disab</w:t>
      </w:r>
      <w:r w:rsidR="00D33395" w:rsidRPr="00440620">
        <w:rPr>
          <w:rFonts w:cstheme="minorHAnsi"/>
        </w:rPr>
        <w:t>ility. Meeting the needs of SEN</w:t>
      </w:r>
      <w:r w:rsidRPr="00440620">
        <w:rPr>
          <w:rFonts w:cstheme="minorHAnsi"/>
        </w:rPr>
        <w:t>D students requires a working relationship between all those involved: school, parents/carers, students, Local Authority, Children’s Services and other relevant support partnerships.</w:t>
      </w:r>
    </w:p>
    <w:p w:rsidR="00591221" w:rsidRPr="00440620" w:rsidRDefault="00591221" w:rsidP="00591221">
      <w:pPr>
        <w:rPr>
          <w:rFonts w:cstheme="minorHAnsi"/>
        </w:rPr>
      </w:pPr>
      <w:r w:rsidRPr="00440620">
        <w:rPr>
          <w:rFonts w:cstheme="minorHAnsi"/>
        </w:rPr>
        <w:t>We offer the following support to our students: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222"/>
      </w:tblGrid>
      <w:tr w:rsidR="00591221" w:rsidRPr="00440620" w:rsidTr="003726CC">
        <w:tc>
          <w:tcPr>
            <w:tcW w:w="8222" w:type="dxa"/>
          </w:tcPr>
          <w:p w:rsidR="00591221" w:rsidRPr="00440620" w:rsidRDefault="00591221" w:rsidP="003726CC">
            <w:pPr>
              <w:spacing w:after="0"/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Strategies to support/develop liter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 xml:space="preserve">acy 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in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cluding</w:t>
            </w:r>
            <w:r w:rsidR="00DB0B3F"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:</w:t>
            </w:r>
          </w:p>
          <w:p w:rsidR="000F43AA" w:rsidRPr="00440620" w:rsidRDefault="000F43AA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</w:rPr>
              <w:t>Reading</w:t>
            </w:r>
            <w:r w:rsidR="00D33395" w:rsidRPr="00440620">
              <w:rPr>
                <w:rFonts w:cstheme="minorHAnsi"/>
              </w:rPr>
              <w:t>, comprehension</w:t>
            </w:r>
            <w:r w:rsidRPr="00440620">
              <w:rPr>
                <w:rFonts w:cstheme="minorHAnsi"/>
              </w:rPr>
              <w:t xml:space="preserve"> and Spelling tests  undertaken to help to ascertain the needs for early intervention</w:t>
            </w:r>
          </w:p>
          <w:p w:rsidR="00D33395" w:rsidRPr="00440620" w:rsidRDefault="00D33395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1:1 read</w:t>
            </w:r>
            <w:r w:rsidRPr="00440620">
              <w:rPr>
                <w:rFonts w:cstheme="minorHAnsi"/>
                <w:color w:val="2F292D"/>
                <w:shd w:val="clear" w:color="auto" w:fill="FFFCFF"/>
                <w:lang w:val="en-US"/>
              </w:rPr>
              <w:t>ing intervention: Thinking Reading</w:t>
            </w:r>
          </w:p>
          <w:p w:rsidR="00591221" w:rsidRPr="00440620" w:rsidRDefault="00D33395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Bespoke r</w:t>
            </w:r>
            <w:r w:rsidR="00591221"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eading</w:t>
            </w: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, comprehension</w:t>
            </w:r>
            <w:r w:rsidR="00591221"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 and spelling</w:t>
            </w: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 programs (T</w:t>
            </w:r>
            <w:r w:rsidR="003726CC"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hinking Reading; LEXIA; </w:t>
            </w:r>
            <w:proofErr w:type="spellStart"/>
            <w:r w:rsidR="003726CC"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SuccessM</w:t>
            </w: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aker</w:t>
            </w:r>
            <w:proofErr w:type="spellEnd"/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; NESSIE)</w:t>
            </w:r>
          </w:p>
          <w:p w:rsidR="00DB0B3F" w:rsidRPr="00440620" w:rsidRDefault="00DB0B3F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Breakfast Reading Club</w:t>
            </w:r>
          </w:p>
          <w:p w:rsidR="00591221" w:rsidRPr="00440620" w:rsidRDefault="00591221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2F292D"/>
                <w:shd w:val="clear" w:color="auto" w:fill="FFFCFF"/>
                <w:lang w:val="en-US"/>
              </w:rPr>
              <w:t>Small group literacy support</w:t>
            </w:r>
          </w:p>
          <w:p w:rsidR="0095618E" w:rsidRPr="00440620" w:rsidRDefault="0095618E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2F292D"/>
                <w:shd w:val="clear" w:color="auto" w:fill="FFFCFF"/>
                <w:lang w:val="en-US"/>
              </w:rPr>
              <w:t>Small group handwriting support</w:t>
            </w:r>
          </w:p>
          <w:p w:rsidR="00591221" w:rsidRPr="00440620" w:rsidRDefault="00591221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Individual Literacy Support</w:t>
            </w:r>
          </w:p>
          <w:p w:rsidR="00F03794" w:rsidRPr="00440620" w:rsidRDefault="00F03794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Individual Plans</w:t>
            </w:r>
          </w:p>
          <w:p w:rsidR="004A0AC2" w:rsidRPr="00440620" w:rsidRDefault="004A0AC2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Spelling and reading programmes during tutor time</w:t>
            </w:r>
          </w:p>
          <w:p w:rsidR="00DB0B3F" w:rsidRPr="00440620" w:rsidRDefault="004A0AC2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Whole school teaching on literacy</w:t>
            </w:r>
          </w:p>
          <w:p w:rsidR="00D33395" w:rsidRPr="00440620" w:rsidRDefault="00D33395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Timetabled ‘Reading lessons’ through the English department</w:t>
            </w:r>
          </w:p>
          <w:p w:rsidR="004A0AC2" w:rsidRPr="00440620" w:rsidRDefault="00D33395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Adapted</w:t>
            </w:r>
            <w:r w:rsidR="004A0AC2" w:rsidRPr="00440620">
              <w:rPr>
                <w:rFonts w:cstheme="minorHAnsi"/>
                <w:color w:val="000000"/>
              </w:rPr>
              <w:t xml:space="preserve"> planning to meet the </w:t>
            </w:r>
            <w:r w:rsidRPr="00440620">
              <w:rPr>
                <w:rFonts w:cstheme="minorHAnsi"/>
                <w:color w:val="000000"/>
              </w:rPr>
              <w:t xml:space="preserve">literacy </w:t>
            </w:r>
            <w:r w:rsidR="004A0AC2" w:rsidRPr="00440620">
              <w:rPr>
                <w:rFonts w:cstheme="minorHAnsi"/>
                <w:color w:val="000000"/>
              </w:rPr>
              <w:t>needs of all students</w:t>
            </w:r>
          </w:p>
          <w:p w:rsidR="004A0AC2" w:rsidRPr="00440620" w:rsidRDefault="00D33395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In class support from Teaching Assistants</w:t>
            </w:r>
          </w:p>
          <w:p w:rsidR="00440620" w:rsidRPr="00440620" w:rsidRDefault="00440620" w:rsidP="00440620">
            <w:pPr>
              <w:pStyle w:val="ListParagraph"/>
              <w:spacing w:after="0"/>
              <w:rPr>
                <w:rFonts w:cstheme="minorHAnsi"/>
              </w:rPr>
            </w:pPr>
          </w:p>
        </w:tc>
      </w:tr>
      <w:tr w:rsidR="00591221" w:rsidRPr="00440620" w:rsidTr="003726CC">
        <w:tc>
          <w:tcPr>
            <w:tcW w:w="8222" w:type="dxa"/>
          </w:tcPr>
          <w:p w:rsidR="00591221" w:rsidRPr="00440620" w:rsidRDefault="00591221" w:rsidP="00DB0B3F">
            <w:pPr>
              <w:spacing w:after="0"/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</w:pP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Strategies to su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pport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 xml:space="preserve">/develop 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nu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meracy</w:t>
            </w:r>
          </w:p>
          <w:p w:rsidR="00DB0B3F" w:rsidRPr="00440620" w:rsidRDefault="00DB0B3F" w:rsidP="00D3339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440620">
              <w:rPr>
                <w:rFonts w:cstheme="minorHAnsi"/>
                <w:color w:val="000000"/>
              </w:rPr>
              <w:t>Small Group Numeracy Support</w:t>
            </w:r>
          </w:p>
          <w:p w:rsidR="00D33395" w:rsidRPr="00440620" w:rsidRDefault="00D33395" w:rsidP="00D333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Bespoke numeracy programs (Mental </w:t>
            </w:r>
            <w:proofErr w:type="spellStart"/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Maths</w:t>
            </w:r>
            <w:proofErr w:type="spellEnd"/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 Fluency; )</w:t>
            </w:r>
          </w:p>
          <w:p w:rsidR="004A0AC2" w:rsidRPr="00440620" w:rsidRDefault="004A0AC2" w:rsidP="00D333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In class support from Teaching Assistants</w:t>
            </w:r>
          </w:p>
          <w:p w:rsidR="004A0AC2" w:rsidRPr="00440620" w:rsidRDefault="00D33395" w:rsidP="00D3339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Adapted</w:t>
            </w:r>
            <w:r w:rsidR="004A0AC2" w:rsidRPr="00440620">
              <w:rPr>
                <w:rFonts w:cstheme="minorHAnsi"/>
                <w:color w:val="000000"/>
              </w:rPr>
              <w:t xml:space="preserve"> planning to meet the needs of all students</w:t>
            </w:r>
          </w:p>
          <w:p w:rsidR="000F4BE7" w:rsidRPr="00440620" w:rsidRDefault="000F4BE7" w:rsidP="000F4BE7">
            <w:pPr>
              <w:pStyle w:val="ListParagraph"/>
              <w:spacing w:after="0"/>
              <w:rPr>
                <w:rFonts w:cstheme="minorHAnsi"/>
              </w:rPr>
            </w:pPr>
          </w:p>
        </w:tc>
      </w:tr>
      <w:tr w:rsidR="00DB0B3F" w:rsidRPr="00440620" w:rsidTr="003726CC">
        <w:tc>
          <w:tcPr>
            <w:tcW w:w="8222" w:type="dxa"/>
            <w:shd w:val="clear" w:color="auto" w:fill="FFFFFF" w:themeFill="background1"/>
          </w:tcPr>
          <w:p w:rsidR="00DB0B3F" w:rsidRPr="00440620" w:rsidRDefault="00DB0B3F" w:rsidP="00DB0B3F">
            <w:pPr>
              <w:spacing w:after="0"/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</w:pP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Provision to facilitate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/sup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po</w:t>
            </w:r>
            <w:r w:rsidRPr="00440620">
              <w:rPr>
                <w:rFonts w:cstheme="minorHAnsi"/>
                <w:b/>
                <w:color w:val="453F42"/>
                <w:shd w:val="clear" w:color="auto" w:fill="FFFCFF"/>
                <w:lang w:val="en-US"/>
              </w:rPr>
              <w:t>r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 xml:space="preserve">t 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 xml:space="preserve">access 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to the cu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rricu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 xml:space="preserve">lum </w:t>
            </w:r>
          </w:p>
          <w:p w:rsidR="00DB0B3F" w:rsidRPr="00440620" w:rsidRDefault="00DB0B3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Small group support from teaching assistants</w:t>
            </w:r>
          </w:p>
          <w:p w:rsidR="00DB0B3F" w:rsidRPr="00440620" w:rsidRDefault="00DB0B3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 xml:space="preserve">1:1 </w:t>
            </w:r>
            <w:r w:rsidR="0095618E" w:rsidRPr="00440620">
              <w:rPr>
                <w:rFonts w:cstheme="minorHAnsi"/>
                <w:color w:val="000000"/>
              </w:rPr>
              <w:t>in class support from teaching assistants</w:t>
            </w:r>
            <w:r w:rsidR="00D33395" w:rsidRPr="00440620">
              <w:rPr>
                <w:rFonts w:cstheme="minorHAnsi"/>
                <w:color w:val="000000"/>
              </w:rPr>
              <w:t xml:space="preserve"> for specific lessons when available.</w:t>
            </w:r>
          </w:p>
          <w:p w:rsidR="0095618E" w:rsidRPr="00440620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 xml:space="preserve">Modified resources </w:t>
            </w:r>
          </w:p>
          <w:p w:rsidR="0095618E" w:rsidRPr="00440620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Personalised curriculum as appropriate</w:t>
            </w:r>
          </w:p>
          <w:p w:rsidR="005E3B7C" w:rsidRPr="00440620" w:rsidRDefault="005E3B7C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Visual, Auditory and Kinaesthetic</w:t>
            </w:r>
            <w:r w:rsidR="000F4BE7" w:rsidRPr="00440620">
              <w:rPr>
                <w:rFonts w:cstheme="minorHAnsi"/>
                <w:color w:val="000000"/>
              </w:rPr>
              <w:t xml:space="preserve"> teaching and learning</w:t>
            </w:r>
            <w:r w:rsidRPr="00440620">
              <w:rPr>
                <w:rFonts w:cstheme="minorHAnsi"/>
                <w:color w:val="000000"/>
              </w:rPr>
              <w:t xml:space="preserve">  </w:t>
            </w:r>
          </w:p>
          <w:p w:rsidR="0095618E" w:rsidRPr="00440620" w:rsidRDefault="0095618E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Specific seating plans</w:t>
            </w:r>
          </w:p>
          <w:p w:rsidR="00F03794" w:rsidRPr="00440620" w:rsidRDefault="00F03794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Home learning club</w:t>
            </w:r>
          </w:p>
          <w:p w:rsidR="007D5E8F" w:rsidRPr="00440620" w:rsidRDefault="007D5E8F" w:rsidP="00DB0B3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Strategies from professionals’ reports put into action</w:t>
            </w:r>
          </w:p>
          <w:p w:rsidR="00DB0B3F" w:rsidRPr="00440620" w:rsidRDefault="007D5E8F" w:rsidP="0095618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 xml:space="preserve">Strategies to reduce anxiety/promote emotional wellbeing </w:t>
            </w:r>
          </w:p>
          <w:p w:rsidR="00440620" w:rsidRPr="00440620" w:rsidRDefault="00440620" w:rsidP="00440620">
            <w:pPr>
              <w:pStyle w:val="ListParagraph"/>
              <w:spacing w:after="0"/>
              <w:rPr>
                <w:rFonts w:cstheme="minorHAnsi"/>
              </w:rPr>
            </w:pPr>
          </w:p>
        </w:tc>
      </w:tr>
      <w:tr w:rsidR="00591221" w:rsidRPr="00440620" w:rsidTr="003726CC">
        <w:tc>
          <w:tcPr>
            <w:tcW w:w="8222" w:type="dxa"/>
            <w:shd w:val="clear" w:color="auto" w:fill="FFFFFF" w:themeFill="background1"/>
          </w:tcPr>
          <w:p w:rsidR="00591221" w:rsidRPr="00440620" w:rsidRDefault="0095618E" w:rsidP="00DB0B3F">
            <w:pPr>
              <w:spacing w:after="0"/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</w:pP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Strategies to su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pport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/develop independent learning</w:t>
            </w:r>
          </w:p>
          <w:p w:rsidR="0095618E" w:rsidRPr="00440620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Visual timetables</w:t>
            </w:r>
          </w:p>
          <w:p w:rsidR="0095618E" w:rsidRPr="00440620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lastRenderedPageBreak/>
              <w:t>Chunking of activities</w:t>
            </w:r>
          </w:p>
          <w:p w:rsidR="004A1CA3" w:rsidRPr="00440620" w:rsidRDefault="0095618E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Use of individualised success criteria</w:t>
            </w:r>
          </w:p>
          <w:p w:rsidR="005E3B7C" w:rsidRPr="00440620" w:rsidRDefault="005E3B7C" w:rsidP="005E3B7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Visual, Auditory and Kinaesthetic strategies to promote independent learning.</w:t>
            </w:r>
          </w:p>
          <w:p w:rsidR="004A1CA3" w:rsidRPr="00440620" w:rsidRDefault="003726CC" w:rsidP="003726C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Devices, such as laptops and reading pens, made available as required.</w:t>
            </w:r>
          </w:p>
          <w:p w:rsidR="00440620" w:rsidRPr="00440620" w:rsidRDefault="00440620" w:rsidP="00440620">
            <w:pPr>
              <w:pStyle w:val="ListParagraph"/>
              <w:spacing w:after="0"/>
              <w:rPr>
                <w:rFonts w:cstheme="minorHAnsi"/>
              </w:rPr>
            </w:pPr>
          </w:p>
        </w:tc>
      </w:tr>
      <w:tr w:rsidR="00591221" w:rsidRPr="00440620" w:rsidTr="003726CC">
        <w:tc>
          <w:tcPr>
            <w:tcW w:w="8222" w:type="dxa"/>
            <w:shd w:val="clear" w:color="auto" w:fill="FFFFFF" w:themeFill="background1"/>
          </w:tcPr>
          <w:p w:rsidR="00591221" w:rsidRPr="00440620" w:rsidRDefault="0095618E" w:rsidP="0095618E">
            <w:pPr>
              <w:spacing w:after="0"/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lastRenderedPageBreak/>
              <w:t>Strategies to suppo</w:t>
            </w:r>
            <w:r w:rsidRPr="00440620">
              <w:rPr>
                <w:rFonts w:cstheme="minorHAnsi"/>
                <w:b/>
                <w:color w:val="453F42"/>
                <w:shd w:val="clear" w:color="auto" w:fill="FFFCFF"/>
                <w:lang w:val="en-US"/>
              </w:rPr>
              <w:t>r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 xml:space="preserve">t 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modi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fying behav</w:t>
            </w:r>
            <w:r w:rsidRPr="00440620">
              <w:rPr>
                <w:rFonts w:cstheme="minorHAnsi"/>
                <w:b/>
                <w:color w:val="453F42"/>
                <w:shd w:val="clear" w:color="auto" w:fill="FFFCFF"/>
                <w:lang w:val="en-US"/>
              </w:rPr>
              <w:t>i</w:t>
            </w:r>
            <w:r w:rsidRPr="00440620">
              <w:rPr>
                <w:rFonts w:cstheme="minorHAnsi"/>
                <w:b/>
                <w:color w:val="2F292D"/>
                <w:shd w:val="clear" w:color="auto" w:fill="FFFCFF"/>
                <w:lang w:val="en-US"/>
              </w:rPr>
              <w:t>ou</w:t>
            </w:r>
            <w:r w:rsidRPr="00440620">
              <w:rPr>
                <w:rFonts w:cstheme="minorHAnsi"/>
                <w:b/>
                <w:color w:val="2F292D"/>
                <w:shd w:val="clear" w:color="auto" w:fill="FFFAFE"/>
                <w:lang w:val="en-US"/>
              </w:rPr>
              <w:t>r</w:t>
            </w:r>
          </w:p>
          <w:p w:rsidR="0095618E" w:rsidRPr="00440620" w:rsidRDefault="0095618E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Use of the school’s behaviour policy (available on school website)</w:t>
            </w:r>
          </w:p>
          <w:p w:rsidR="000F4BE7" w:rsidRPr="00440620" w:rsidRDefault="000F4BE7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Pastoral support.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School counsellor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Inclusion room</w:t>
            </w:r>
          </w:p>
          <w:p w:rsidR="000F4BE7" w:rsidRPr="00440620" w:rsidRDefault="003726CC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Respite / Quiet room for students to regulate</w:t>
            </w:r>
          </w:p>
          <w:p w:rsidR="00F03794" w:rsidRPr="00440620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Report, including positive report</w:t>
            </w:r>
          </w:p>
          <w:p w:rsidR="00F03794" w:rsidRPr="00440620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Anger management 1:1 or group</w:t>
            </w:r>
          </w:p>
          <w:p w:rsidR="00F03794" w:rsidRPr="00440620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Resilience</w:t>
            </w:r>
          </w:p>
          <w:p w:rsidR="00F03794" w:rsidRPr="00440620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  <w:color w:val="000000"/>
              </w:rPr>
              <w:t>Individual Plans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1:1 with Inclusion </w:t>
            </w:r>
            <w:r w:rsidR="003726CC"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lead</w:t>
            </w: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 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Social skills groups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Mentoring – peer and staff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Coaching</w:t>
            </w:r>
          </w:p>
          <w:p w:rsidR="00F60EEA" w:rsidRPr="00440620" w:rsidRDefault="00F60EEA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LSU respite</w:t>
            </w:r>
          </w:p>
          <w:p w:rsidR="0095618E" w:rsidRPr="00440620" w:rsidRDefault="00F03794" w:rsidP="000F4BE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Meet and greet, as appropriate</w:t>
            </w:r>
          </w:p>
          <w:p w:rsidR="004A1CA3" w:rsidRPr="00440620" w:rsidRDefault="005E3B7C" w:rsidP="003726C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 xml:space="preserve">Whole school rewards </w:t>
            </w:r>
            <w:proofErr w:type="spellStart"/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programme</w:t>
            </w:r>
            <w:proofErr w:type="spellEnd"/>
          </w:p>
          <w:p w:rsidR="00440620" w:rsidRPr="00440620" w:rsidRDefault="00440620" w:rsidP="003726C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  <w:r w:rsidRPr="00440620">
              <w:rPr>
                <w:rFonts w:cstheme="minorHAnsi"/>
                <w:color w:val="2F292D"/>
                <w:shd w:val="clear" w:color="auto" w:fill="FFFAFE"/>
                <w:lang w:val="en-US"/>
              </w:rPr>
              <w:t>‘School of Hard Knocks’ sessions</w:t>
            </w:r>
          </w:p>
          <w:p w:rsidR="00440620" w:rsidRPr="00440620" w:rsidRDefault="00440620" w:rsidP="00440620">
            <w:pPr>
              <w:pStyle w:val="ListParagraph"/>
              <w:spacing w:after="0"/>
              <w:rPr>
                <w:rFonts w:cstheme="minorHAnsi"/>
                <w:color w:val="2F292D"/>
                <w:shd w:val="clear" w:color="auto" w:fill="FFFAFE"/>
                <w:lang w:val="en-US"/>
              </w:rPr>
            </w:pPr>
          </w:p>
        </w:tc>
      </w:tr>
      <w:tr w:rsidR="00591221" w:rsidRPr="00440620" w:rsidTr="003726CC">
        <w:tc>
          <w:tcPr>
            <w:tcW w:w="8222" w:type="dxa"/>
          </w:tcPr>
          <w:p w:rsidR="00F03794" w:rsidRPr="00440620" w:rsidRDefault="00F03794" w:rsidP="00F03794">
            <w:pPr>
              <w:pStyle w:val="Style"/>
              <w:ind w:left="120"/>
              <w:rPr>
                <w:rFonts w:asciiTheme="minorHAnsi" w:hAnsiTheme="minorHAnsi" w:cstheme="minorHAnsi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>Social Skills support including strat</w:t>
            </w:r>
            <w:r w:rsidRPr="00440620">
              <w:rPr>
                <w:rFonts w:asciiTheme="minorHAnsi" w:hAnsiTheme="minorHAnsi" w:cstheme="minorHAnsi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e</w:t>
            </w:r>
            <w:r w:rsidRPr="00440620">
              <w:rPr>
                <w:rFonts w:asciiTheme="minorHAnsi" w:hAnsiTheme="minorHAnsi" w:cstheme="minorHAnsi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gies to </w:t>
            </w:r>
            <w:r w:rsidRPr="00440620">
              <w:rPr>
                <w:rFonts w:asciiTheme="minorHAnsi" w:hAnsiTheme="minorHAnsi" w:cstheme="minorHAnsi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e</w:t>
            </w:r>
            <w:r w:rsidRPr="00440620">
              <w:rPr>
                <w:rFonts w:asciiTheme="minorHAnsi" w:hAnsiTheme="minorHAnsi" w:cstheme="minorHAnsi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nhance </w:t>
            </w:r>
            <w:r w:rsidRPr="00440620">
              <w:rPr>
                <w:rFonts w:asciiTheme="minorHAnsi" w:hAnsiTheme="minorHAnsi" w:cstheme="minorHAnsi"/>
                <w:b/>
                <w:color w:val="150C10"/>
                <w:sz w:val="22"/>
                <w:szCs w:val="22"/>
                <w:shd w:val="clear" w:color="auto" w:fill="FFFCFF"/>
                <w:lang w:val="en-US"/>
              </w:rPr>
              <w:t>se</w:t>
            </w:r>
            <w:r w:rsidRPr="00440620">
              <w:rPr>
                <w:rFonts w:asciiTheme="minorHAnsi" w:hAnsiTheme="minorHAnsi" w:cstheme="minorHAnsi"/>
                <w:b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lf-esteem </w:t>
            </w:r>
          </w:p>
          <w:p w:rsidR="00F03794" w:rsidRPr="00440620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Social skills sessions </w:t>
            </w:r>
            <w:r w:rsidR="003726CC"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led </w:t>
            </w: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by </w:t>
            </w:r>
            <w:r w:rsidR="003726CC"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designated teaching assistant</w:t>
            </w: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 – group and 1:1</w:t>
            </w:r>
          </w:p>
          <w:p w:rsidR="00F03794" w:rsidRPr="00440620" w:rsidRDefault="00F03794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Break and lunchtime activities in LSU</w:t>
            </w:r>
            <w:r w:rsidR="001503DB"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 including Lego Club</w:t>
            </w:r>
          </w:p>
          <w:p w:rsidR="00F03794" w:rsidRPr="00440620" w:rsidRDefault="003726CC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After school enrichment activities</w:t>
            </w:r>
          </w:p>
          <w:p w:rsidR="001C3A1A" w:rsidRPr="00440620" w:rsidRDefault="003726CC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Morning enrichment activities</w:t>
            </w:r>
          </w:p>
          <w:p w:rsidR="003726CC" w:rsidRPr="00440620" w:rsidRDefault="003726CC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Lunch time enrichment activities</w:t>
            </w:r>
          </w:p>
          <w:p w:rsidR="00F03794" w:rsidRPr="00440620" w:rsidRDefault="001503DB" w:rsidP="00F03794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 xml:space="preserve">Young </w:t>
            </w:r>
            <w:proofErr w:type="spellStart"/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C</w:t>
            </w:r>
            <w:r w:rsidR="00F03794"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arers</w:t>
            </w:r>
            <w:proofErr w:type="spellEnd"/>
          </w:p>
          <w:p w:rsidR="000F4BE7" w:rsidRPr="00440620" w:rsidRDefault="00F03794" w:rsidP="000F4BE7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Peer mentors</w:t>
            </w:r>
          </w:p>
          <w:p w:rsidR="00440620" w:rsidRPr="00440620" w:rsidRDefault="00440620" w:rsidP="000F4BE7">
            <w:pPr>
              <w:pStyle w:val="Styl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  <w:r w:rsidRPr="00440620"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  <w:t>Duke of Edinburgh Award scheme</w:t>
            </w:r>
          </w:p>
          <w:p w:rsidR="00440620" w:rsidRPr="00440620" w:rsidRDefault="00440620" w:rsidP="00440620">
            <w:pPr>
              <w:pStyle w:val="Style"/>
              <w:ind w:left="840"/>
              <w:rPr>
                <w:rFonts w:asciiTheme="minorHAnsi" w:hAnsiTheme="minorHAnsi" w:cstheme="minorHAnsi"/>
                <w:color w:val="2F292D"/>
                <w:sz w:val="22"/>
                <w:szCs w:val="22"/>
                <w:shd w:val="clear" w:color="auto" w:fill="FFFCFF"/>
                <w:lang w:val="en-US"/>
              </w:rPr>
            </w:pPr>
          </w:p>
        </w:tc>
      </w:tr>
      <w:tr w:rsidR="00591221" w:rsidRPr="00440620" w:rsidTr="003726CC">
        <w:tc>
          <w:tcPr>
            <w:tcW w:w="8222" w:type="dxa"/>
          </w:tcPr>
          <w:p w:rsidR="00591221" w:rsidRPr="00440620" w:rsidRDefault="001C3A1A" w:rsidP="001C3A1A">
            <w:pPr>
              <w:spacing w:after="0"/>
              <w:rPr>
                <w:rFonts w:cstheme="minorHAnsi"/>
                <w:b/>
              </w:rPr>
            </w:pPr>
            <w:r w:rsidRPr="00440620">
              <w:rPr>
                <w:rFonts w:cstheme="minorHAnsi"/>
                <w:b/>
              </w:rPr>
              <w:t>Transition</w:t>
            </w:r>
          </w:p>
          <w:p w:rsidR="001C3A1A" w:rsidRPr="00440620" w:rsidRDefault="001503DB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Where appropriate, e</w:t>
            </w:r>
            <w:r w:rsidR="001C3A1A" w:rsidRPr="00440620">
              <w:rPr>
                <w:rFonts w:cstheme="minorHAnsi"/>
              </w:rPr>
              <w:t>xtra visits</w:t>
            </w:r>
            <w:r w:rsidRPr="00440620">
              <w:rPr>
                <w:rFonts w:cstheme="minorHAnsi"/>
              </w:rPr>
              <w:t xml:space="preserve"> to Thomas Alleyne Academy before students start</w:t>
            </w:r>
          </w:p>
          <w:p w:rsidR="001503DB" w:rsidRPr="00440620" w:rsidRDefault="001503DB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SENDCO liaises with feeder schools</w:t>
            </w:r>
            <w:r w:rsidR="000F4BE7" w:rsidRPr="00440620">
              <w:rPr>
                <w:rFonts w:cstheme="minorHAnsi"/>
              </w:rPr>
              <w:t>’</w:t>
            </w:r>
            <w:r w:rsidRPr="00440620">
              <w:rPr>
                <w:rFonts w:cstheme="minorHAnsi"/>
              </w:rPr>
              <w:t xml:space="preserve"> SENDCOs and class teachers as appropriate</w:t>
            </w:r>
          </w:p>
          <w:p w:rsidR="003726CC" w:rsidRPr="00440620" w:rsidRDefault="003726CC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Summer School</w:t>
            </w:r>
          </w:p>
          <w:p w:rsidR="003726CC" w:rsidRPr="00440620" w:rsidRDefault="003726CC" w:rsidP="001C3A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SEND transition sessions one hour per week in the last four weeks of the summer term</w:t>
            </w:r>
          </w:p>
          <w:p w:rsidR="004A1CA3" w:rsidRPr="00440620" w:rsidRDefault="00384E8E" w:rsidP="003726C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440620">
              <w:rPr>
                <w:rFonts w:cstheme="minorHAnsi"/>
              </w:rPr>
              <w:t>Key TA for vulnerable students</w:t>
            </w:r>
          </w:p>
          <w:p w:rsidR="00440620" w:rsidRPr="00440620" w:rsidRDefault="00440620" w:rsidP="00440620">
            <w:pPr>
              <w:pStyle w:val="ListParagraph"/>
              <w:spacing w:after="0"/>
              <w:rPr>
                <w:rFonts w:cstheme="minorHAnsi"/>
              </w:rPr>
            </w:pPr>
          </w:p>
        </w:tc>
      </w:tr>
      <w:tr w:rsidR="00591221" w:rsidRPr="00440620" w:rsidTr="003726CC">
        <w:tc>
          <w:tcPr>
            <w:tcW w:w="8222" w:type="dxa"/>
          </w:tcPr>
          <w:p w:rsidR="00440620" w:rsidRPr="00440620" w:rsidRDefault="00384E8E">
            <w:pPr>
              <w:rPr>
                <w:rFonts w:cstheme="minorHAnsi"/>
                <w:b/>
              </w:rPr>
            </w:pPr>
            <w:r w:rsidRPr="00440620">
              <w:rPr>
                <w:rFonts w:cstheme="minorHAnsi"/>
                <w:b/>
              </w:rPr>
              <w:t>Liaison with a wide range of professionals including:</w:t>
            </w:r>
            <w:bookmarkStart w:id="0" w:name="_GoBack"/>
            <w:bookmarkEnd w:id="0"/>
          </w:p>
          <w:p w:rsidR="00384E8E" w:rsidRPr="00440620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Educational Psychologist</w:t>
            </w:r>
          </w:p>
          <w:p w:rsidR="00384E8E" w:rsidRPr="00440620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Specialist Speech and Language Therapist</w:t>
            </w:r>
          </w:p>
          <w:p w:rsidR="000F43AA" w:rsidRPr="00440620" w:rsidRDefault="00BE2A38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 xml:space="preserve">Communication and </w:t>
            </w:r>
            <w:r w:rsidR="000F43AA" w:rsidRPr="00440620">
              <w:rPr>
                <w:rFonts w:cstheme="minorHAnsi"/>
              </w:rPr>
              <w:t xml:space="preserve">Autism </w:t>
            </w:r>
            <w:r w:rsidRPr="00440620">
              <w:rPr>
                <w:rFonts w:cstheme="minorHAnsi"/>
              </w:rPr>
              <w:t>Team</w:t>
            </w:r>
          </w:p>
          <w:p w:rsidR="00384E8E" w:rsidRPr="00440620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Hearing Advisory Teacher</w:t>
            </w:r>
          </w:p>
          <w:p w:rsidR="00384E8E" w:rsidRPr="00440620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lastRenderedPageBreak/>
              <w:t>ESC Outreach Team</w:t>
            </w:r>
          </w:p>
          <w:p w:rsidR="00384E8E" w:rsidRPr="00440620" w:rsidRDefault="00384E8E" w:rsidP="00384E8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Connexions</w:t>
            </w:r>
          </w:p>
          <w:p w:rsidR="00384E8E" w:rsidRPr="00440620" w:rsidRDefault="00384E8E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Counsellor</w:t>
            </w:r>
          </w:p>
          <w:p w:rsidR="000F43AA" w:rsidRPr="00440620" w:rsidRDefault="000F4BE7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Visual Impairment</w:t>
            </w:r>
            <w:r w:rsidR="000F43AA" w:rsidRPr="00440620">
              <w:rPr>
                <w:rFonts w:cstheme="minorHAnsi"/>
              </w:rPr>
              <w:t xml:space="preserve"> Advisor</w:t>
            </w:r>
          </w:p>
          <w:p w:rsidR="000F4BE7" w:rsidRPr="00440620" w:rsidRDefault="000F4BE7" w:rsidP="000F4BE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Hearing Impairment Advisor</w:t>
            </w:r>
          </w:p>
          <w:p w:rsidR="000F43AA" w:rsidRPr="00440620" w:rsidRDefault="00BE2A38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CAMHS</w:t>
            </w:r>
          </w:p>
          <w:p w:rsidR="000F43AA" w:rsidRPr="00440620" w:rsidRDefault="000F43AA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Child Development Centre</w:t>
            </w:r>
          </w:p>
          <w:p w:rsidR="000F43AA" w:rsidRPr="00440620" w:rsidRDefault="00BE1B22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Education Support Through Medical Absence</w:t>
            </w:r>
          </w:p>
          <w:p w:rsidR="000F43AA" w:rsidRPr="00440620" w:rsidRDefault="000F43AA" w:rsidP="00FD0B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40620">
              <w:rPr>
                <w:rFonts w:cstheme="minorHAnsi"/>
              </w:rPr>
              <w:t>School Nurse</w:t>
            </w:r>
          </w:p>
        </w:tc>
      </w:tr>
    </w:tbl>
    <w:p w:rsidR="006B722B" w:rsidRPr="00440620" w:rsidRDefault="006B722B">
      <w:pPr>
        <w:rPr>
          <w:rFonts w:cstheme="minorHAnsi"/>
        </w:rPr>
      </w:pPr>
    </w:p>
    <w:sectPr w:rsidR="006B722B" w:rsidRPr="00440620" w:rsidSect="0037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788"/>
    <w:multiLevelType w:val="hybridMultilevel"/>
    <w:tmpl w:val="350E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C6C"/>
    <w:multiLevelType w:val="hybridMultilevel"/>
    <w:tmpl w:val="5F2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31E9"/>
    <w:multiLevelType w:val="hybridMultilevel"/>
    <w:tmpl w:val="CD50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5DFB"/>
    <w:multiLevelType w:val="hybridMultilevel"/>
    <w:tmpl w:val="86D2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5E76"/>
    <w:multiLevelType w:val="hybridMultilevel"/>
    <w:tmpl w:val="22684AC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5E74AD5"/>
    <w:multiLevelType w:val="hybridMultilevel"/>
    <w:tmpl w:val="217A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01771"/>
    <w:multiLevelType w:val="hybridMultilevel"/>
    <w:tmpl w:val="0086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D032E"/>
    <w:multiLevelType w:val="hybridMultilevel"/>
    <w:tmpl w:val="7B0C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61BC6"/>
    <w:multiLevelType w:val="hybridMultilevel"/>
    <w:tmpl w:val="7146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21"/>
    <w:rsid w:val="00032526"/>
    <w:rsid w:val="000F43AA"/>
    <w:rsid w:val="000F4BE7"/>
    <w:rsid w:val="001503DB"/>
    <w:rsid w:val="001C3A1A"/>
    <w:rsid w:val="002C4DC4"/>
    <w:rsid w:val="003726CC"/>
    <w:rsid w:val="00384E8E"/>
    <w:rsid w:val="00440620"/>
    <w:rsid w:val="004A0AC2"/>
    <w:rsid w:val="004A1CA3"/>
    <w:rsid w:val="00591221"/>
    <w:rsid w:val="005E3B7C"/>
    <w:rsid w:val="006B722B"/>
    <w:rsid w:val="007D5E8F"/>
    <w:rsid w:val="008A1B72"/>
    <w:rsid w:val="0095618E"/>
    <w:rsid w:val="00A055E7"/>
    <w:rsid w:val="00BB275B"/>
    <w:rsid w:val="00BE1B22"/>
    <w:rsid w:val="00BE2A38"/>
    <w:rsid w:val="00D33395"/>
    <w:rsid w:val="00DB0B3F"/>
    <w:rsid w:val="00F03794"/>
    <w:rsid w:val="00F60EEA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4B462"/>
  <w15:docId w15:val="{AFCE0B02-F24A-4E7D-B161-08B0496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912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Thompson</dc:creator>
  <cp:lastModifiedBy>sbe</cp:lastModifiedBy>
  <cp:revision>5</cp:revision>
  <cp:lastPrinted>2017-07-17T11:13:00Z</cp:lastPrinted>
  <dcterms:created xsi:type="dcterms:W3CDTF">2017-07-17T13:48:00Z</dcterms:created>
  <dcterms:modified xsi:type="dcterms:W3CDTF">2023-09-18T10:48:00Z</dcterms:modified>
</cp:coreProperties>
</file>